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87423" w:rsidP="00387423" w:rsidRDefault="00387423" w14:paraId="7D9ED2C9" w14:textId="77777777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7423" w:rsidP="00387423" w:rsidRDefault="00554AE9" w14:paraId="51096F11" w14:textId="7CC138A6">
      <w:pPr>
        <w:pStyle w:val="Heading1"/>
        <w:spacing w:before="0"/>
      </w:pPr>
      <w:r>
        <w:t>Residency Termination/Transfer</w:t>
      </w:r>
      <w:r w:rsidR="00BC264B">
        <w:t xml:space="preserve"> Plan</w:t>
      </w:r>
      <w:r w:rsidR="00387423">
        <w:t xml:space="preserve"> – Reference Guide </w:t>
      </w:r>
    </w:p>
    <w:p w:rsidRPr="002B0006" w:rsidR="00387423" w:rsidP="00387423" w:rsidRDefault="00D97DA8" w14:paraId="20E562F9" w14:textId="78871284">
      <w:r w:rsidR="00387423">
        <w:rPr/>
        <w:t>For Recovery Residence Operators in Minnesota</w:t>
      </w:r>
    </w:p>
    <w:p w:rsidR="00387423" w:rsidP="44ABAB18" w:rsidRDefault="00387423" w14:paraId="6B887D8C" w14:textId="1CA520C0">
      <w:pPr>
        <w:spacing w:before="200" w:after="20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en-US"/>
        </w:rPr>
      </w:pPr>
      <w:r w:rsidRPr="44ABAB18" w:rsidR="3668F4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en-US"/>
        </w:rPr>
        <w:t>__________________________________________________________________________________________________</w:t>
      </w:r>
    </w:p>
    <w:p w:rsidR="00387423" w:rsidP="44ABAB18" w:rsidRDefault="00387423" w14:paraId="3635EE31" w14:textId="27C7CED6">
      <w:pPr>
        <w:pStyle w:val="Heading2"/>
        <w:keepNext w:val="1"/>
        <w:keepLines w:val="1"/>
        <w:spacing w:before="200" w:beforeAutospacing="off" w:after="24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3865" w:themeColor="accent1" w:themeTint="FF" w:themeShade="FF"/>
          <w:sz w:val="32"/>
          <w:szCs w:val="32"/>
          <w:lang w:val="en-US"/>
        </w:rPr>
      </w:pPr>
      <w:r w:rsidRPr="44ABAB18" w:rsidR="3668F4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3865" w:themeColor="accent1" w:themeTint="FF" w:themeShade="FF"/>
          <w:sz w:val="32"/>
          <w:szCs w:val="32"/>
          <w:lang w:val="en-US"/>
        </w:rPr>
        <w:t>Purpose</w:t>
      </w:r>
    </w:p>
    <w:p w:rsidR="00387423" w:rsidP="44ABAB18" w:rsidRDefault="00387423" w14:paraId="301223A0" w14:textId="4F99C6F4">
      <w:pPr>
        <w:pStyle w:val="Normal"/>
        <w:rPr>
          <w:b w:val="1"/>
          <w:bCs w:val="1"/>
        </w:rPr>
      </w:pPr>
      <w:r w:rsidR="00387423">
        <w:rPr/>
        <w:t xml:space="preserve">This guide outlines </w:t>
      </w:r>
      <w:r w:rsidR="00554AE9">
        <w:rPr/>
        <w:t>transfer and termination</w:t>
      </w:r>
      <w:r w:rsidR="00387423">
        <w:rPr/>
        <w:t xml:space="preserve"> requirements and recommendations for recovery residences in Minnesota in alignment with </w:t>
      </w:r>
      <w:hyperlink r:id="R2134d5956a2a49ee">
        <w:r w:rsidRPr="44ABAB18" w:rsidR="00387423">
          <w:rPr>
            <w:rStyle w:val="Hyperlink"/>
            <w:b w:val="1"/>
            <w:bCs w:val="1"/>
          </w:rPr>
          <w:t>Minn. Stat. § 254B.211, Subd. 2(</w:t>
        </w:r>
        <w:r w:rsidRPr="44ABAB18" w:rsidR="00554AE9">
          <w:rPr>
            <w:rStyle w:val="Hyperlink"/>
            <w:b w:val="1"/>
            <w:bCs w:val="1"/>
          </w:rPr>
          <w:t>5) and (6</w:t>
        </w:r>
        <w:r w:rsidRPr="44ABAB18" w:rsidR="00387423">
          <w:rPr>
            <w:rStyle w:val="Hyperlink"/>
            <w:b w:val="1"/>
            <w:bCs w:val="1"/>
          </w:rPr>
          <w:t>)</w:t>
        </w:r>
      </w:hyperlink>
      <w:r w:rsidR="00387423">
        <w:rPr/>
        <w:t xml:space="preserve">. </w:t>
      </w:r>
    </w:p>
    <w:p w:rsidR="00387423" w:rsidP="00387423" w:rsidRDefault="00387423" w14:paraId="36471438" w14:textId="3CB9F496">
      <w:r>
        <w:t xml:space="preserve">It is intended to be a general guide to help operators maintain compliance and ensure </w:t>
      </w:r>
      <w:r w:rsidR="00BC264B">
        <w:t>every resident has a</w:t>
      </w:r>
      <w:r w:rsidR="00554AE9">
        <w:t xml:space="preserve"> clear </w:t>
      </w:r>
      <w:r w:rsidR="00BB430B">
        <w:t>d</w:t>
      </w:r>
      <w:r w:rsidR="00554AE9">
        <w:t>ischarge plan</w:t>
      </w:r>
      <w:r>
        <w:t>. It is provided for informational purposes only and is not a substitute for professional or legal advice.  This guide may not cover all legal requirements or considerations relevant to your specific residence, and it is strongly recommended that you consult with a qualified attorney or legal expert to ensure that your policy is appropriate for your particular needs and complies with all applicable laws and regulations.</w:t>
      </w:r>
    </w:p>
    <w:p w:rsidRPr="00456F90" w:rsidR="00387423" w:rsidP="00387423" w:rsidRDefault="00387423" w14:paraId="5FDF74D8" w14:textId="77777777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695"/>
        <w:gridCol w:w="7560"/>
      </w:tblGrid>
      <w:tr w:rsidR="00387423" w:rsidTr="569B8732" w14:paraId="08ECBA6E" w14:textId="77777777">
        <w:tc>
          <w:tcPr>
            <w:tcW w:w="2695" w:type="dxa"/>
            <w:shd w:val="clear" w:color="auto" w:fill="003865" w:themeFill="accent1"/>
          </w:tcPr>
          <w:p w:rsidRPr="002B0006" w:rsidR="00387423" w:rsidRDefault="00387423" w14:paraId="1A926DC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7560" w:type="dxa"/>
            <w:shd w:val="clear" w:color="auto" w:fill="003865" w:themeFill="accent1"/>
          </w:tcPr>
          <w:p w:rsidRPr="00DB71AD" w:rsidR="00387423" w:rsidRDefault="00387423" w14:paraId="7E89D63C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387423" w:rsidTr="569B8732" w14:paraId="6C11149C" w14:textId="77777777">
        <w:tc>
          <w:tcPr>
            <w:tcW w:w="2695" w:type="dxa"/>
          </w:tcPr>
          <w:p w:rsidR="00387423" w:rsidRDefault="00554AE9" w14:paraId="7CB8C089" w14:textId="418F14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Termination </w:t>
            </w:r>
          </w:p>
        </w:tc>
        <w:tc>
          <w:tcPr>
            <w:tcW w:w="7560" w:type="dxa"/>
          </w:tcPr>
          <w:p w:rsidR="005F49AE" w:rsidP="006A5823" w:rsidRDefault="00ED3CC1" w14:paraId="72D5E662" w14:textId="77777777">
            <w:pPr>
              <w:spacing w:before="0" w:after="0" w:line="240" w:lineRule="auto"/>
              <w:ind w:right="288"/>
            </w:pPr>
            <w:r>
              <w:t xml:space="preserve">Policy </w:t>
            </w:r>
            <w:r w:rsidR="00554AE9">
              <w:rPr>
                <w:b/>
                <w:bCs/>
                <w:u w:val="single"/>
              </w:rPr>
              <w:t>must</w:t>
            </w:r>
            <w:r w:rsidR="00554AE9">
              <w:t xml:space="preserve"> outline how length of stay is determined and procedures in case of </w:t>
            </w:r>
            <w:r w:rsidR="00ED65E3">
              <w:t>unplanned terminations</w:t>
            </w:r>
            <w:r>
              <w:t>.</w:t>
            </w:r>
          </w:p>
          <w:p w:rsidR="006A5823" w:rsidP="006A5823" w:rsidRDefault="006A5823" w14:paraId="383F7B9E" w14:textId="77777777">
            <w:pPr>
              <w:spacing w:before="0" w:after="0" w:line="240" w:lineRule="auto"/>
              <w:ind w:right="288"/>
            </w:pPr>
          </w:p>
          <w:p w:rsidR="005729A0" w:rsidP="006A5823" w:rsidRDefault="005729A0" w14:paraId="73FB90C6" w14:textId="5EE5FD9E">
            <w:pPr>
              <w:spacing w:before="0" w:after="0" w:line="240" w:lineRule="auto"/>
              <w:ind w:right="288"/>
            </w:pPr>
            <w:r>
              <w:t xml:space="preserve">Policy should include clear language that outlines grounds for termination, staff protocol and support offered to all residents upon planned or unplanned discharge.  </w:t>
            </w:r>
          </w:p>
          <w:p w:rsidRPr="00533977" w:rsidR="005729A0" w:rsidP="569B8732" w:rsidRDefault="005729A0" w14:paraId="003AD52F" w14:textId="59B9794E">
            <w:pPr>
              <w:spacing w:before="0" w:after="0" w:line="240" w:lineRule="auto"/>
              <w:ind w:right="288"/>
            </w:pPr>
          </w:p>
        </w:tc>
      </w:tr>
      <w:tr w:rsidR="00282788" w:rsidTr="569B8732" w14:paraId="06DBE176" w14:textId="77777777">
        <w:tc>
          <w:tcPr>
            <w:tcW w:w="2695" w:type="dxa"/>
          </w:tcPr>
          <w:p w:rsidR="00282788" w:rsidRDefault="00554AE9" w14:paraId="415903DB" w14:textId="1F479482">
            <w:pPr>
              <w:rPr>
                <w:b/>
                <w:bCs/>
              </w:rPr>
            </w:pPr>
            <w:r>
              <w:rPr>
                <w:b/>
                <w:bCs/>
              </w:rPr>
              <w:t>Personal property and medications</w:t>
            </w:r>
          </w:p>
        </w:tc>
        <w:tc>
          <w:tcPr>
            <w:tcW w:w="7560" w:type="dxa"/>
          </w:tcPr>
          <w:p w:rsidR="00282788" w:rsidP="00DD42CF" w:rsidRDefault="00ED3CC1" w14:paraId="7F240AD9" w14:textId="524CAF84">
            <w:pPr>
              <w:spacing w:before="0" w:after="0"/>
              <w:ind w:right="288"/>
            </w:pPr>
            <w:r>
              <w:t xml:space="preserve">Policy </w:t>
            </w:r>
            <w:r w:rsidRPr="00554AE9" w:rsidR="00554AE9">
              <w:rPr>
                <w:b/>
                <w:bCs/>
                <w:u w:val="single"/>
              </w:rPr>
              <w:t>must</w:t>
            </w:r>
            <w:r w:rsidR="00554AE9">
              <w:t xml:space="preserve"> </w:t>
            </w:r>
            <w:r w:rsidRPr="00554AE9">
              <w:t>include</w:t>
            </w:r>
            <w:r>
              <w:t xml:space="preserve"> h</w:t>
            </w:r>
            <w:r w:rsidR="005F49AE">
              <w:t xml:space="preserve">ow </w:t>
            </w:r>
            <w:r>
              <w:t>the residence</w:t>
            </w:r>
            <w:r w:rsidR="005F49AE">
              <w:t xml:space="preserve"> </w:t>
            </w:r>
            <w:r w:rsidR="00554AE9">
              <w:t xml:space="preserve">will manage resident’s personal property and medications in the event of a termination or transfer.  This </w:t>
            </w:r>
            <w:r w:rsidR="00554AE9">
              <w:rPr>
                <w:b/>
                <w:bCs/>
                <w:u w:val="single"/>
              </w:rPr>
              <w:t>must</w:t>
            </w:r>
            <w:r w:rsidR="00554AE9">
              <w:t xml:space="preserve"> include:</w:t>
            </w:r>
          </w:p>
          <w:p w:rsidR="00554AE9" w:rsidP="00DD42CF" w:rsidRDefault="00554AE9" w14:paraId="1ACFBBDC" w14:textId="5F160CA8">
            <w:pPr>
              <w:pStyle w:val="ListParagraph"/>
              <w:numPr>
                <w:ilvl w:val="0"/>
                <w:numId w:val="30"/>
              </w:numPr>
              <w:spacing w:before="40" w:after="0"/>
              <w:ind w:left="288" w:right="288" w:hanging="288"/>
            </w:pPr>
            <w:r>
              <w:t xml:space="preserve">The return of all property and medications to discharged </w:t>
            </w:r>
            <w:r w:rsidR="00DD42CF">
              <w:t>residents</w:t>
            </w:r>
          </w:p>
          <w:p w:rsidR="006A5823" w:rsidP="00DD42CF" w:rsidRDefault="006A5823" w14:paraId="394800C4" w14:textId="1E649B4F">
            <w:pPr>
              <w:pStyle w:val="ListParagraph"/>
              <w:numPr>
                <w:ilvl w:val="0"/>
                <w:numId w:val="30"/>
              </w:numPr>
              <w:spacing w:before="40" w:after="0"/>
              <w:ind w:left="288" w:right="288" w:hanging="288"/>
            </w:pPr>
            <w:r>
              <w:t>Retention of all property and medications of the discharged resident for a minimum of 60 days if items were not collected upon discharge date</w:t>
            </w:r>
          </w:p>
          <w:p w:rsidRPr="00533977" w:rsidR="005F49AE" w:rsidP="00DD42CF" w:rsidRDefault="00554AE9" w14:paraId="0EF5CD91" w14:textId="13FF853F">
            <w:pPr>
              <w:pStyle w:val="ListParagraph"/>
              <w:numPr>
                <w:ilvl w:val="0"/>
                <w:numId w:val="30"/>
              </w:numPr>
              <w:spacing w:before="40" w:after="0"/>
              <w:ind w:left="288" w:right="288" w:hanging="288"/>
            </w:pPr>
            <w:r>
              <w:t>Documented effort to contact resident’s listed emergency contacts</w:t>
            </w:r>
          </w:p>
        </w:tc>
      </w:tr>
      <w:tr w:rsidR="0BDE44DC" w:rsidTr="569B8732" w14:paraId="2BA0424B" w14:textId="77777777">
        <w:trPr>
          <w:trHeight w:val="300"/>
        </w:trPr>
        <w:tc>
          <w:tcPr>
            <w:tcW w:w="2695" w:type="dxa"/>
          </w:tcPr>
          <w:p w:rsidR="0BDE44DC" w:rsidP="0BDE44DC" w:rsidRDefault="0BDE44DC" w14:paraId="05A4077C" w14:textId="03A94992">
            <w:pPr>
              <w:spacing w:line="269" w:lineRule="auto"/>
            </w:pPr>
            <w:r w:rsidRPr="0BDE44DC">
              <w:rPr>
                <w:rFonts w:eastAsia="Calibri" w:cs="Calibri"/>
                <w:b/>
                <w:bCs/>
              </w:rPr>
              <w:t>Resident copy and acknowledgement</w:t>
            </w:r>
          </w:p>
        </w:tc>
        <w:tc>
          <w:tcPr>
            <w:tcW w:w="7560" w:type="dxa"/>
          </w:tcPr>
          <w:p w:rsidR="0BDE44DC" w:rsidP="0BDE44DC" w:rsidRDefault="0BDE44DC" w14:paraId="66FD9987" w14:textId="7F183390">
            <w:pPr>
              <w:spacing w:line="269" w:lineRule="auto"/>
            </w:pPr>
            <w:r w:rsidRPr="0BDE44DC">
              <w:rPr>
                <w:rFonts w:eastAsia="Calibri" w:cs="Calibri"/>
              </w:rPr>
              <w:t xml:space="preserve">Policy </w:t>
            </w:r>
            <w:r w:rsidRPr="0BDE44DC">
              <w:rPr>
                <w:rFonts w:eastAsia="Calibri" w:cs="Calibri"/>
                <w:b/>
                <w:bCs/>
                <w:u w:val="single"/>
              </w:rPr>
              <w:t>must</w:t>
            </w:r>
            <w:r w:rsidRPr="0BDE44DC">
              <w:rPr>
                <w:rFonts w:eastAsia="Calibri" w:cs="Calibri"/>
              </w:rPr>
              <w:t xml:space="preserve"> indicate that all residents shall receive a copy of this document prior to or on the first day of residency.</w:t>
            </w:r>
          </w:p>
        </w:tc>
      </w:tr>
    </w:tbl>
    <w:p w:rsidR="063142A2" w:rsidP="00367184" w:rsidRDefault="00367184" w14:paraId="0DDAC1D1" w14:textId="5D188FF6">
      <w:pPr>
        <w:jc w:val="center"/>
      </w:pPr>
      <w:r>
        <w:t>**</w:t>
      </w:r>
      <w:r w:rsidRPr="00367184">
        <w:t>Policy may coordinate with Individual Emergency/Safety Plan and Residents Bill of Rights.</w:t>
      </w:r>
    </w:p>
    <w:sectPr w:rsidR="063142A2" w:rsidSect="00367184">
      <w:type w:val="continuous"/>
      <w:pgSz w:w="12240" w:h="15840" w:orient="portrait" w:code="1"/>
      <w:pgMar w:top="720" w:right="720" w:bottom="720" w:left="720" w:header="0" w:footer="504" w:gutter="0"/>
      <w:cols w:space="720"/>
      <w:docGrid w:linePitch="326"/>
      <w:headerReference w:type="default" r:id="Rfead53a174c64a1c"/>
      <w:footerReference w:type="default" r:id="Rc7a6174cab8b42b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295C" w:rsidP="00D91FF4" w:rsidRDefault="00B5295C" w14:paraId="0B76F13E" w14:textId="77777777">
      <w:r>
        <w:separator/>
      </w:r>
    </w:p>
  </w:endnote>
  <w:endnote w:type="continuationSeparator" w:id="0">
    <w:p w:rsidR="00B5295C" w:rsidP="00D91FF4" w:rsidRDefault="00B5295C" w14:paraId="55590D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3.xml><?xml version="1.0" encoding="utf-8"?>
<w:ftr xmlns:w14="http://schemas.microsoft.com/office/word/2010/wordml" xmlns:w="http://schemas.openxmlformats.org/wordprocessingml/2006/main">
  <w:p w:rsidR="44ABAB18" w:rsidP="44ABAB18" w:rsidRDefault="44ABAB18" w14:paraId="5EF8CFA7" w14:textId="5FCD059E">
    <w:pPr>
      <w:pStyle w:val="Footer"/>
      <w:bidi w:val="0"/>
    </w:pPr>
    <w:r w:rsidR="44ABAB18">
      <w:rPr/>
      <w:t>Residency Termination and Transfer Plan – Reference Guide, June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295C" w:rsidP="00D91FF4" w:rsidRDefault="00B5295C" w14:paraId="5697A45F" w14:textId="77777777">
      <w:r>
        <w:separator/>
      </w:r>
    </w:p>
  </w:footnote>
  <w:footnote w:type="continuationSeparator" w:id="0">
    <w:p w:rsidR="00B5295C" w:rsidP="00D91FF4" w:rsidRDefault="00B5295C" w14:paraId="491C308E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ABAB18" w:rsidTr="44ABAB18" w14:paraId="1EA84EC6">
      <w:trPr>
        <w:trHeight w:val="300"/>
      </w:trPr>
      <w:tc>
        <w:tcPr>
          <w:tcW w:w="3600" w:type="dxa"/>
          <w:tcMar/>
        </w:tcPr>
        <w:p w:rsidR="44ABAB18" w:rsidP="44ABAB18" w:rsidRDefault="44ABAB18" w14:paraId="68DC4DD8" w14:textId="7DF6BB74">
          <w:pPr>
            <w:pStyle w:val="Header"/>
            <w:bidi w:val="0"/>
            <w:ind w:left="-115"/>
            <w:jc w:val="left"/>
          </w:pPr>
        </w:p>
      </w:tc>
      <w:tc>
        <w:tcPr>
          <w:tcW w:w="3600" w:type="dxa"/>
          <w:tcMar/>
        </w:tcPr>
        <w:p w:rsidR="44ABAB18" w:rsidP="44ABAB18" w:rsidRDefault="44ABAB18" w14:paraId="244D391C" w14:textId="334EE7C2">
          <w:pPr>
            <w:pStyle w:val="Header"/>
            <w:bidi w:val="0"/>
            <w:jc w:val="center"/>
          </w:pPr>
        </w:p>
      </w:tc>
      <w:tc>
        <w:tcPr>
          <w:tcW w:w="3600" w:type="dxa"/>
          <w:tcMar/>
        </w:tcPr>
        <w:p w:rsidR="44ABAB18" w:rsidP="44ABAB18" w:rsidRDefault="44ABAB18" w14:paraId="48E6E639" w14:textId="40170A5F">
          <w:pPr>
            <w:pStyle w:val="Header"/>
            <w:bidi w:val="0"/>
            <w:ind w:right="-115"/>
            <w:jc w:val="right"/>
          </w:pPr>
        </w:p>
      </w:tc>
    </w:tr>
  </w:tbl>
  <w:p w:rsidR="44ABAB18" w:rsidP="44ABAB18" w:rsidRDefault="44ABAB18" w14:paraId="7BDA2084" w14:textId="53BC2DAC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 w14:anchorId="665088C7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2.75pt;height:24.75pt" o:bullet="t" type="#_x0000_t75">
        <v:imagedata o:title="Art_Bullet_Green-Svc-Descr" r:id="rId1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8E4940"/>
    <w:multiLevelType w:val="hybridMultilevel"/>
    <w:tmpl w:val="5178B91C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62E46B7"/>
    <w:multiLevelType w:val="hybridMultilevel"/>
    <w:tmpl w:val="53881CFA"/>
    <w:lvl w:ilvl="0" w:tplc="6368E7A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23424907">
    <w:abstractNumId w:val="3"/>
  </w:num>
  <w:num w:numId="2" w16cid:durableId="1902788403">
    <w:abstractNumId w:val="6"/>
  </w:num>
  <w:num w:numId="3" w16cid:durableId="184295674">
    <w:abstractNumId w:val="22"/>
  </w:num>
  <w:num w:numId="4" w16cid:durableId="370422396">
    <w:abstractNumId w:val="18"/>
  </w:num>
  <w:num w:numId="5" w16cid:durableId="1930578432">
    <w:abstractNumId w:val="15"/>
  </w:num>
  <w:num w:numId="6" w16cid:durableId="1098796658">
    <w:abstractNumId w:val="4"/>
  </w:num>
  <w:num w:numId="7" w16cid:durableId="2048407833">
    <w:abstractNumId w:val="12"/>
  </w:num>
  <w:num w:numId="8" w16cid:durableId="726614304">
    <w:abstractNumId w:val="7"/>
  </w:num>
  <w:num w:numId="9" w16cid:durableId="361516298">
    <w:abstractNumId w:val="10"/>
  </w:num>
  <w:num w:numId="10" w16cid:durableId="54010919">
    <w:abstractNumId w:val="2"/>
  </w:num>
  <w:num w:numId="11" w16cid:durableId="170410822">
    <w:abstractNumId w:val="2"/>
  </w:num>
  <w:num w:numId="12" w16cid:durableId="1205017953">
    <w:abstractNumId w:val="23"/>
  </w:num>
  <w:num w:numId="13" w16cid:durableId="580987751">
    <w:abstractNumId w:val="24"/>
  </w:num>
  <w:num w:numId="14" w16cid:durableId="754133257">
    <w:abstractNumId w:val="14"/>
  </w:num>
  <w:num w:numId="15" w16cid:durableId="1135872456">
    <w:abstractNumId w:val="2"/>
  </w:num>
  <w:num w:numId="16" w16cid:durableId="1376806616">
    <w:abstractNumId w:val="24"/>
  </w:num>
  <w:num w:numId="17" w16cid:durableId="571694168">
    <w:abstractNumId w:val="14"/>
  </w:num>
  <w:num w:numId="18" w16cid:durableId="977563641">
    <w:abstractNumId w:val="9"/>
  </w:num>
  <w:num w:numId="19" w16cid:durableId="632061397">
    <w:abstractNumId w:val="5"/>
  </w:num>
  <w:num w:numId="20" w16cid:durableId="341587664">
    <w:abstractNumId w:val="1"/>
  </w:num>
  <w:num w:numId="21" w16cid:durableId="1061371585">
    <w:abstractNumId w:val="0"/>
  </w:num>
  <w:num w:numId="22" w16cid:durableId="740130174">
    <w:abstractNumId w:val="8"/>
  </w:num>
  <w:num w:numId="23" w16cid:durableId="892157553">
    <w:abstractNumId w:val="16"/>
  </w:num>
  <w:num w:numId="24" w16cid:durableId="1735349437">
    <w:abstractNumId w:val="19"/>
  </w:num>
  <w:num w:numId="25" w16cid:durableId="1917741349">
    <w:abstractNumId w:val="19"/>
  </w:num>
  <w:num w:numId="26" w16cid:durableId="2003073825">
    <w:abstractNumId w:val="20"/>
  </w:num>
  <w:num w:numId="27" w16cid:durableId="1833523615">
    <w:abstractNumId w:val="11"/>
  </w:num>
  <w:num w:numId="28" w16cid:durableId="972831923">
    <w:abstractNumId w:val="17"/>
  </w:num>
  <w:num w:numId="29" w16cid:durableId="1042562739">
    <w:abstractNumId w:val="13"/>
  </w:num>
  <w:num w:numId="30" w16cid:durableId="81102347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</w:docVars>
  <w:rsids>
    <w:rsidRoot w:val="005F0549"/>
    <w:rsid w:val="00002DEC"/>
    <w:rsid w:val="000065AC"/>
    <w:rsid w:val="00006A0A"/>
    <w:rsid w:val="00021F9D"/>
    <w:rsid w:val="00023E73"/>
    <w:rsid w:val="00040C79"/>
    <w:rsid w:val="00060C34"/>
    <w:rsid w:val="00064B90"/>
    <w:rsid w:val="000722DA"/>
    <w:rsid w:val="0007374A"/>
    <w:rsid w:val="00077A06"/>
    <w:rsid w:val="00080404"/>
    <w:rsid w:val="00080C1F"/>
    <w:rsid w:val="00084742"/>
    <w:rsid w:val="000B0A75"/>
    <w:rsid w:val="000B2E68"/>
    <w:rsid w:val="000C13BE"/>
    <w:rsid w:val="000C3708"/>
    <w:rsid w:val="000C3761"/>
    <w:rsid w:val="000C7373"/>
    <w:rsid w:val="000E1D38"/>
    <w:rsid w:val="000E1E86"/>
    <w:rsid w:val="000E313B"/>
    <w:rsid w:val="000E3E9D"/>
    <w:rsid w:val="000F4BB1"/>
    <w:rsid w:val="00135082"/>
    <w:rsid w:val="00135DC7"/>
    <w:rsid w:val="00147ED1"/>
    <w:rsid w:val="001500D6"/>
    <w:rsid w:val="001521CA"/>
    <w:rsid w:val="00157C41"/>
    <w:rsid w:val="0016451B"/>
    <w:rsid w:val="001661D9"/>
    <w:rsid w:val="001708EC"/>
    <w:rsid w:val="001925A8"/>
    <w:rsid w:val="0019673D"/>
    <w:rsid w:val="00197518"/>
    <w:rsid w:val="00197F44"/>
    <w:rsid w:val="001A46BB"/>
    <w:rsid w:val="001B6FD0"/>
    <w:rsid w:val="001B7D48"/>
    <w:rsid w:val="001C3208"/>
    <w:rsid w:val="001C55E0"/>
    <w:rsid w:val="001E5573"/>
    <w:rsid w:val="001E5ECF"/>
    <w:rsid w:val="00211CA3"/>
    <w:rsid w:val="00222A49"/>
    <w:rsid w:val="0022552E"/>
    <w:rsid w:val="00227E68"/>
    <w:rsid w:val="00232F7C"/>
    <w:rsid w:val="00236CB0"/>
    <w:rsid w:val="00261247"/>
    <w:rsid w:val="00264652"/>
    <w:rsid w:val="0026674F"/>
    <w:rsid w:val="00280071"/>
    <w:rsid w:val="00282084"/>
    <w:rsid w:val="00282788"/>
    <w:rsid w:val="00291052"/>
    <w:rsid w:val="002A12EA"/>
    <w:rsid w:val="002A362A"/>
    <w:rsid w:val="002B0451"/>
    <w:rsid w:val="002B1BB1"/>
    <w:rsid w:val="002B1D37"/>
    <w:rsid w:val="002B57CC"/>
    <w:rsid w:val="002B5E79"/>
    <w:rsid w:val="002C0859"/>
    <w:rsid w:val="002C4D0D"/>
    <w:rsid w:val="002E7098"/>
    <w:rsid w:val="002F1947"/>
    <w:rsid w:val="002F3510"/>
    <w:rsid w:val="00306D94"/>
    <w:rsid w:val="003125DF"/>
    <w:rsid w:val="003306BB"/>
    <w:rsid w:val="00330A0B"/>
    <w:rsid w:val="00335736"/>
    <w:rsid w:val="003563D2"/>
    <w:rsid w:val="00367184"/>
    <w:rsid w:val="00376FA5"/>
    <w:rsid w:val="003856F9"/>
    <w:rsid w:val="00387423"/>
    <w:rsid w:val="003A1479"/>
    <w:rsid w:val="003A1813"/>
    <w:rsid w:val="003B7D82"/>
    <w:rsid w:val="003C4644"/>
    <w:rsid w:val="003C5BE3"/>
    <w:rsid w:val="003D2B52"/>
    <w:rsid w:val="003D7664"/>
    <w:rsid w:val="004042A2"/>
    <w:rsid w:val="00413A7C"/>
    <w:rsid w:val="004141DD"/>
    <w:rsid w:val="00443DC4"/>
    <w:rsid w:val="00461804"/>
    <w:rsid w:val="004643F7"/>
    <w:rsid w:val="00466810"/>
    <w:rsid w:val="0047706A"/>
    <w:rsid w:val="004816B5"/>
    <w:rsid w:val="00483DD2"/>
    <w:rsid w:val="00494E6F"/>
    <w:rsid w:val="004A1B4D"/>
    <w:rsid w:val="004A58DD"/>
    <w:rsid w:val="004A6119"/>
    <w:rsid w:val="004B47DC"/>
    <w:rsid w:val="004E3DF6"/>
    <w:rsid w:val="004E75B3"/>
    <w:rsid w:val="004F04BA"/>
    <w:rsid w:val="004F0EFF"/>
    <w:rsid w:val="0050093F"/>
    <w:rsid w:val="00514788"/>
    <w:rsid w:val="0054371B"/>
    <w:rsid w:val="00554AE9"/>
    <w:rsid w:val="00561636"/>
    <w:rsid w:val="00562636"/>
    <w:rsid w:val="0056615E"/>
    <w:rsid w:val="005666F2"/>
    <w:rsid w:val="005729A0"/>
    <w:rsid w:val="0057515F"/>
    <w:rsid w:val="0058227B"/>
    <w:rsid w:val="005909F6"/>
    <w:rsid w:val="005B2DDF"/>
    <w:rsid w:val="005B4AE7"/>
    <w:rsid w:val="005B53B0"/>
    <w:rsid w:val="005C16D8"/>
    <w:rsid w:val="005D2F62"/>
    <w:rsid w:val="005D4207"/>
    <w:rsid w:val="005D4525"/>
    <w:rsid w:val="005D45B3"/>
    <w:rsid w:val="005E3FC1"/>
    <w:rsid w:val="005F0549"/>
    <w:rsid w:val="005F49AE"/>
    <w:rsid w:val="005F6005"/>
    <w:rsid w:val="00601B3F"/>
    <w:rsid w:val="006064AB"/>
    <w:rsid w:val="00621BD2"/>
    <w:rsid w:val="00622BB5"/>
    <w:rsid w:val="006262AD"/>
    <w:rsid w:val="00652D74"/>
    <w:rsid w:val="00655345"/>
    <w:rsid w:val="0065683E"/>
    <w:rsid w:val="006575CB"/>
    <w:rsid w:val="00672536"/>
    <w:rsid w:val="00681EDC"/>
    <w:rsid w:val="00683D66"/>
    <w:rsid w:val="0068649F"/>
    <w:rsid w:val="00687189"/>
    <w:rsid w:val="00697CCC"/>
    <w:rsid w:val="006A1A17"/>
    <w:rsid w:val="006A5823"/>
    <w:rsid w:val="006B13B7"/>
    <w:rsid w:val="006B1A9A"/>
    <w:rsid w:val="006B2942"/>
    <w:rsid w:val="006B3994"/>
    <w:rsid w:val="006C0E45"/>
    <w:rsid w:val="006D4829"/>
    <w:rsid w:val="006E18EC"/>
    <w:rsid w:val="006F3B38"/>
    <w:rsid w:val="007137A4"/>
    <w:rsid w:val="0074778B"/>
    <w:rsid w:val="0077225E"/>
    <w:rsid w:val="007857F7"/>
    <w:rsid w:val="00793F48"/>
    <w:rsid w:val="007B35B2"/>
    <w:rsid w:val="007D1FFF"/>
    <w:rsid w:val="007D42A0"/>
    <w:rsid w:val="007E685C"/>
    <w:rsid w:val="007F6108"/>
    <w:rsid w:val="007F7097"/>
    <w:rsid w:val="00806678"/>
    <w:rsid w:val="008067A6"/>
    <w:rsid w:val="008140CC"/>
    <w:rsid w:val="008251B3"/>
    <w:rsid w:val="00844F1D"/>
    <w:rsid w:val="0084749F"/>
    <w:rsid w:val="00864202"/>
    <w:rsid w:val="00880F0B"/>
    <w:rsid w:val="008B5443"/>
    <w:rsid w:val="008B7A1E"/>
    <w:rsid w:val="008C7EEB"/>
    <w:rsid w:val="008D0DEF"/>
    <w:rsid w:val="008D2256"/>
    <w:rsid w:val="008D5E3D"/>
    <w:rsid w:val="008E09D4"/>
    <w:rsid w:val="008F7133"/>
    <w:rsid w:val="00905BC6"/>
    <w:rsid w:val="0090737A"/>
    <w:rsid w:val="00915C6C"/>
    <w:rsid w:val="0094786F"/>
    <w:rsid w:val="009542FE"/>
    <w:rsid w:val="0096108C"/>
    <w:rsid w:val="00963BA0"/>
    <w:rsid w:val="00967764"/>
    <w:rsid w:val="0097370F"/>
    <w:rsid w:val="009810EE"/>
    <w:rsid w:val="009837DB"/>
    <w:rsid w:val="00984CC9"/>
    <w:rsid w:val="00990E51"/>
    <w:rsid w:val="0099233F"/>
    <w:rsid w:val="009A1A5C"/>
    <w:rsid w:val="009B54A0"/>
    <w:rsid w:val="009C6405"/>
    <w:rsid w:val="009C6633"/>
    <w:rsid w:val="009F6B2C"/>
    <w:rsid w:val="00A13387"/>
    <w:rsid w:val="00A30799"/>
    <w:rsid w:val="00A314D2"/>
    <w:rsid w:val="00A476C1"/>
    <w:rsid w:val="00A57FE8"/>
    <w:rsid w:val="00A64ECE"/>
    <w:rsid w:val="00A66185"/>
    <w:rsid w:val="00A71CAD"/>
    <w:rsid w:val="00A731A2"/>
    <w:rsid w:val="00A76666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1556"/>
    <w:rsid w:val="00AF22AD"/>
    <w:rsid w:val="00AF5107"/>
    <w:rsid w:val="00B06264"/>
    <w:rsid w:val="00B07C8F"/>
    <w:rsid w:val="00B1113A"/>
    <w:rsid w:val="00B14E46"/>
    <w:rsid w:val="00B275D4"/>
    <w:rsid w:val="00B3371D"/>
    <w:rsid w:val="00B437C8"/>
    <w:rsid w:val="00B5295C"/>
    <w:rsid w:val="00B71674"/>
    <w:rsid w:val="00B75051"/>
    <w:rsid w:val="00B77CC5"/>
    <w:rsid w:val="00B859DE"/>
    <w:rsid w:val="00B9597B"/>
    <w:rsid w:val="00BB430B"/>
    <w:rsid w:val="00BC264B"/>
    <w:rsid w:val="00BC3C7C"/>
    <w:rsid w:val="00BD0E59"/>
    <w:rsid w:val="00BE0288"/>
    <w:rsid w:val="00BE3444"/>
    <w:rsid w:val="00C05A8E"/>
    <w:rsid w:val="00C12D2F"/>
    <w:rsid w:val="00C277A8"/>
    <w:rsid w:val="00C309AE"/>
    <w:rsid w:val="00C365CE"/>
    <w:rsid w:val="00C417EB"/>
    <w:rsid w:val="00C528AE"/>
    <w:rsid w:val="00C67047"/>
    <w:rsid w:val="00C87E0E"/>
    <w:rsid w:val="00C90830"/>
    <w:rsid w:val="00CA5D23"/>
    <w:rsid w:val="00CE0FEE"/>
    <w:rsid w:val="00CE45B0"/>
    <w:rsid w:val="00CF1393"/>
    <w:rsid w:val="00CF4F3A"/>
    <w:rsid w:val="00CF5BA8"/>
    <w:rsid w:val="00D0014D"/>
    <w:rsid w:val="00D22819"/>
    <w:rsid w:val="00D33929"/>
    <w:rsid w:val="00D4439A"/>
    <w:rsid w:val="00D511F0"/>
    <w:rsid w:val="00D54EE5"/>
    <w:rsid w:val="00D63F82"/>
    <w:rsid w:val="00D640FC"/>
    <w:rsid w:val="00D70F7D"/>
    <w:rsid w:val="00D761F7"/>
    <w:rsid w:val="00D7642A"/>
    <w:rsid w:val="00D91FF4"/>
    <w:rsid w:val="00D92929"/>
    <w:rsid w:val="00D939B9"/>
    <w:rsid w:val="00D93C2E"/>
    <w:rsid w:val="00D970A5"/>
    <w:rsid w:val="00DB10B7"/>
    <w:rsid w:val="00DB190E"/>
    <w:rsid w:val="00DB4967"/>
    <w:rsid w:val="00DB6B21"/>
    <w:rsid w:val="00DC1A1C"/>
    <w:rsid w:val="00DC2207"/>
    <w:rsid w:val="00DC22CF"/>
    <w:rsid w:val="00DD42CF"/>
    <w:rsid w:val="00DE50CB"/>
    <w:rsid w:val="00E206AE"/>
    <w:rsid w:val="00E20F02"/>
    <w:rsid w:val="00E229C1"/>
    <w:rsid w:val="00E23397"/>
    <w:rsid w:val="00E32CD7"/>
    <w:rsid w:val="00E37DF5"/>
    <w:rsid w:val="00E44EE1"/>
    <w:rsid w:val="00E5241D"/>
    <w:rsid w:val="00E55EE8"/>
    <w:rsid w:val="00E5680C"/>
    <w:rsid w:val="00E61A16"/>
    <w:rsid w:val="00E652FC"/>
    <w:rsid w:val="00E7358D"/>
    <w:rsid w:val="00E76267"/>
    <w:rsid w:val="00EA535B"/>
    <w:rsid w:val="00EC579D"/>
    <w:rsid w:val="00ED2DC2"/>
    <w:rsid w:val="00ED3CC1"/>
    <w:rsid w:val="00ED5BDC"/>
    <w:rsid w:val="00ED65E3"/>
    <w:rsid w:val="00ED7DAC"/>
    <w:rsid w:val="00F01BCC"/>
    <w:rsid w:val="00F067A6"/>
    <w:rsid w:val="00F11016"/>
    <w:rsid w:val="00F20B25"/>
    <w:rsid w:val="00F212F3"/>
    <w:rsid w:val="00F278C3"/>
    <w:rsid w:val="00F70C03"/>
    <w:rsid w:val="00F9084A"/>
    <w:rsid w:val="00FB6E40"/>
    <w:rsid w:val="00FD1CCB"/>
    <w:rsid w:val="00FD5BF8"/>
    <w:rsid w:val="00FE270A"/>
    <w:rsid w:val="063142A2"/>
    <w:rsid w:val="0BDE44DC"/>
    <w:rsid w:val="356DE21A"/>
    <w:rsid w:val="3668F4C0"/>
    <w:rsid w:val="44ABAB18"/>
    <w:rsid w:val="569B8732"/>
    <w:rsid w:val="7CB01837"/>
    <w:rsid w:val="7F43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0F85360E-6EAB-4E8A-A692-0AAC2D0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Times New Roman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uiPriority="9" w:semiHidden="1" w:unhideWhenUsed="1"/>
    <w:lsdException w:name="index 2" w:uiPriority="9" w:semiHidden="1" w:unhideWhenUsed="1"/>
    <w:lsdException w:name="index 3" w:uiPriority="9" w:semiHidden="1" w:unhideWhenUsed="1"/>
    <w:lsdException w:name="index 4" w:uiPriority="9" w:semiHidden="1" w:unhideWhenUsed="1"/>
    <w:lsdException w:name="index 5" w:uiPriority="9" w:semiHidden="1" w:unhideWhenUsed="1"/>
    <w:lsdException w:name="index 6" w:uiPriority="9" w:semiHidden="1" w:unhideWhenUsed="1"/>
    <w:lsdException w:name="index 7" w:uiPriority="9" w:semiHidden="1" w:unhideWhenUsed="1"/>
    <w:lsdException w:name="index 8" w:uiPriority="9" w:semiHidden="1" w:unhideWhenUsed="1"/>
    <w:lsdException w:name="index 9" w:uiPriority="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 w:qFormat="1"/>
    <w:lsdException w:name="index heading" w:uiPriority="9" w:semiHidden="1" w:unhideWhenUsed="1"/>
    <w:lsdException w:name="caption" w:uiPriority="2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iPriority="9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hAnsiTheme="minorHAnsi" w:eastAsiaTheme="majorEastAsia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cs="Arial" w:asciiTheme="minorHAnsi" w:hAnsiTheme="minorHAnsi" w:eastAsiaTheme="majorEastAsia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hAnsiTheme="majorHAnsi" w:eastAsiaTheme="majorEastAsia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hAnsiTheme="majorHAnsi" w:eastAsiaTheme="majorEastAsia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hAnsiTheme="majorHAnsi" w:eastAsiaTheme="majorEastAsia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1"/>
    <w:rsid w:val="0094786F"/>
    <w:rPr>
      <w:rFonts w:asciiTheme="minorHAnsi" w:hAnsiTheme="minorHAnsi" w:eastAsiaTheme="majorEastAsia" w:cstheme="majorBidi"/>
      <w:b/>
      <w:color w:val="003865" w:themeColor="accent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1"/>
    <w:rsid w:val="00F278C3"/>
    <w:rPr>
      <w:rFonts w:cs="Arial" w:asciiTheme="minorHAnsi" w:hAnsiTheme="minorHAnsi" w:eastAsiaTheme="majorEastAsia"/>
      <w:b/>
      <w:color w:val="003865" w:themeColor="accent1"/>
      <w:sz w:val="26"/>
      <w:szCs w:val="24"/>
    </w:rPr>
  </w:style>
  <w:style w:type="character" w:styleId="Heading4Char" w:customStyle="1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1"/>
    <w:rsid w:val="00AD122F"/>
    <w:rPr>
      <w:rFonts w:asciiTheme="majorHAnsi" w:hAnsiTheme="majorHAnsi" w:eastAsiaTheme="majorEastAsia" w:cstheme="majorBidi"/>
      <w:b/>
      <w:color w:val="000000" w:themeColor="text2"/>
    </w:rPr>
  </w:style>
  <w:style w:type="character" w:styleId="Heading6Char" w:customStyle="1">
    <w:name w:val="Heading 6 Char"/>
    <w:basedOn w:val="DefaultParagraphFont"/>
    <w:link w:val="Heading6"/>
    <w:uiPriority w:val="1"/>
    <w:rsid w:val="00AD122F"/>
    <w:rPr>
      <w:rFonts w:asciiTheme="majorHAnsi" w:hAnsiTheme="majorHAnsi" w:eastAsiaTheme="majorEastAsia" w:cstheme="majorBidi"/>
      <w:i/>
      <w:iCs/>
      <w:color w:val="000000" w:themeColor="text2"/>
    </w:rPr>
  </w:style>
  <w:style w:type="character" w:styleId="Heading7Char" w:customStyle="1">
    <w:name w:val="Heading 7 Char"/>
    <w:basedOn w:val="DefaultParagraphFont"/>
    <w:link w:val="Heading7"/>
    <w:uiPriority w:val="1"/>
    <w:semiHidden/>
    <w:rsid w:val="00CF1393"/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1"/>
    <w:semiHidden/>
    <w:rsid w:val="00CF1393"/>
    <w:rPr>
      <w:rFonts w:asciiTheme="majorHAnsi" w:hAnsiTheme="majorHAnsi" w:eastAsiaTheme="majorEastAsia" w:cstheme="majorBidi"/>
      <w:color w:val="0070CB" w:themeColor="text1" w:themeTint="BF"/>
    </w:rPr>
  </w:style>
  <w:style w:type="character" w:styleId="Heading9Char" w:customStyle="1">
    <w:name w:val="Heading 9 Char"/>
    <w:basedOn w:val="DefaultParagraphFont"/>
    <w:link w:val="Heading9"/>
    <w:uiPriority w:val="1"/>
    <w:semiHidden/>
    <w:rsid w:val="00CF1393"/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paragraph" w:styleId="NoParagraphStyle" w:customStyle="1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styleId="Boldcharacter" w:customStyle="1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styleId="BoldcharacterChar" w:customStyle="1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styleId="BodytextClosingname" w:customStyle="1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styleId="BodytextDate" w:customStyle="1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styleId="BodytextSalutation" w:customStyle="1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styleId="ClosingChar" w:customStyle="1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styleId="TitleTitleandSubtitles" w:customStyle="1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styleId="SubtitleTitleandSubtitles" w:customStyle="1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color="003865" w:themeColor="text1" w:sz="4" w:space="0"/>
        <w:left w:val="single" w:color="003865" w:themeColor="text1" w:sz="4" w:space="0"/>
        <w:bottom w:val="single" w:color="003865" w:themeColor="text1" w:sz="4" w:space="0"/>
        <w:right w:val="single" w:color="003865" w:themeColor="text1" w:sz="4" w:space="0"/>
        <w:insideH w:val="single" w:color="003865" w:themeColor="text1" w:sz="4" w:space="0"/>
        <w:insideV w:val="single" w:color="003865" w:themeColor="text1" w:sz="4" w:space="0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 w:customStyle="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hAnsiTheme="majorHAnsi" w:eastAsiaTheme="majorEastAsia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27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styleId="QuoteChar" w:customStyle="1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F054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0086F3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semiHidden/>
    <w:rsid w:val="005F0549"/>
    <w:rPr>
      <w:rFonts w:asciiTheme="minorHAnsi" w:hAnsiTheme="minorHAnsi" w:eastAsiaTheme="majorEastAsia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character" w:styleId="FollowedHyperlink">
    <w:name w:val="FollowedHyperlink"/>
    <w:basedOn w:val="DefaultParagraphFont"/>
    <w:semiHidden/>
    <w:unhideWhenUsed/>
    <w:rsid w:val="00554AE9"/>
    <w:rPr>
      <w:color w:val="5D295F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71674"/>
    <w:pPr>
      <w:tabs>
        <w:tab w:val="center" w:pos="4680"/>
        <w:tab w:val="right" w:pos="9360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B71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revisor.mn.gov/statutes/cite/254B/full#stat.254B.211.2" TargetMode="External" Id="R2134d5956a2a49ee" /><Relationship Type="http://schemas.openxmlformats.org/officeDocument/2006/relationships/header" Target="header.xml" Id="Rfead53a174c64a1c" /><Relationship Type="http://schemas.openxmlformats.org/officeDocument/2006/relationships/footer" Target="footer3.xml" Id="Rc7a6174cab8b42bc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714375C-C6CD-4D90-B56F-0377B2BBBA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C478D-AA5C-4492-8D7B-28409681E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0A3DB-9B40-49E7-A203-9FAAE1C50D45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State of MN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Dannewitz-Johnson, Angela</dc:creator>
  <cp:keywords/>
  <dc:description/>
  <cp:lastModifiedBy>Dannewitz-Johnson, Angie (She/Her/Hers) (DHS)</cp:lastModifiedBy>
  <cp:revision>13</cp:revision>
  <dcterms:created xsi:type="dcterms:W3CDTF">2026-06-12T16:56:00Z</dcterms:created>
  <dcterms:modified xsi:type="dcterms:W3CDTF">2026-06-18T16:56:49Z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